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94" w:rsidRPr="003F2E94" w:rsidRDefault="003F2E94" w:rsidP="002A0FF2">
      <w:pPr>
        <w:bidi/>
        <w:spacing w:before="120" w:after="120" w:line="600" w:lineRule="exact"/>
        <w:ind w:firstLine="400"/>
        <w:jc w:val="center"/>
        <w:rPr>
          <w:rFonts w:ascii="Arb Hadith" w:hAnsi="Traditional Arabic" w:cs="Traditional Arabic"/>
          <w:b/>
          <w:bCs/>
          <w:sz w:val="44"/>
          <w:szCs w:val="44"/>
          <w:rtl/>
          <w:lang w:bidi="ar-MA"/>
        </w:rPr>
      </w:pPr>
      <w:r>
        <w:rPr>
          <w:rFonts w:ascii="Arb Hadith" w:hAnsi="Traditional Arabic" w:cs="Traditional Arabic" w:hint="cs"/>
          <w:b/>
          <w:bCs/>
          <w:sz w:val="44"/>
          <w:szCs w:val="44"/>
          <w:rtl/>
        </w:rPr>
        <w:t>أحاديث مختارة من "بلوغ المرام من أدلة الأحكام"</w:t>
      </w:r>
      <w:r w:rsidR="002A0FF2">
        <w:rPr>
          <w:rFonts w:ascii="Arb Hadith" w:hAnsi="Traditional Arabic" w:cs="Traditional Arabic" w:hint="cs"/>
          <w:b/>
          <w:bCs/>
          <w:sz w:val="44"/>
          <w:szCs w:val="44"/>
          <w:rtl/>
        </w:rPr>
        <w:t xml:space="preserve"> للحافظ </w:t>
      </w:r>
      <w:r>
        <w:rPr>
          <w:rFonts w:ascii="Arb Hadith" w:hAnsi="Traditional Arabic" w:cs="Traditional Arabic" w:hint="cs"/>
          <w:b/>
          <w:bCs/>
          <w:sz w:val="44"/>
          <w:szCs w:val="44"/>
          <w:rtl/>
        </w:rPr>
        <w:t xml:space="preserve">ابن حجر العسقلاني </w:t>
      </w:r>
      <w:r>
        <w:rPr>
          <w:rFonts w:ascii="Arb Hadith" w:hAnsi="Traditional Arabic" w:cs="Traditional Arabic"/>
          <w:b/>
          <w:bCs/>
          <w:sz w:val="44"/>
          <w:szCs w:val="44"/>
          <w:lang w:val="fr-FR"/>
        </w:rPr>
        <w:t></w:t>
      </w:r>
      <w:r>
        <w:rPr>
          <w:rFonts w:ascii="Arb Hadith" w:hAnsi="Traditional Arabic" w:cs="Traditional Arabic"/>
          <w:b/>
          <w:bCs/>
          <w:sz w:val="44"/>
          <w:szCs w:val="44"/>
        </w:rPr>
        <w:t></w:t>
      </w:r>
      <w:r>
        <w:rPr>
          <w:rFonts w:ascii="Arb Hadith" w:hAnsi="Traditional Arabic" w:cs="Traditional Arabic"/>
          <w:b/>
          <w:bCs/>
          <w:sz w:val="44"/>
          <w:szCs w:val="44"/>
        </w:rPr>
        <w:t></w:t>
      </w:r>
      <w:r>
        <w:rPr>
          <w:rFonts w:ascii="Arb Hadith" w:hAnsi="Traditional Arabic" w:cs="Traditional Arabic"/>
          <w:b/>
          <w:bCs/>
          <w:sz w:val="44"/>
          <w:szCs w:val="44"/>
        </w:rPr>
        <w:t></w:t>
      </w:r>
      <w:r>
        <w:rPr>
          <w:rFonts w:ascii="Arb Hadith" w:hAnsi="Traditional Arabic" w:cs="Traditional Arabic"/>
          <w:b/>
          <w:bCs/>
          <w:sz w:val="44"/>
          <w:szCs w:val="44"/>
        </w:rPr>
        <w:t></w:t>
      </w:r>
      <w:r>
        <w:rPr>
          <w:rFonts w:ascii="Arb Hadith" w:hAnsi="Traditional Arabic" w:cs="Traditional Arabic"/>
          <w:b/>
          <w:bCs/>
          <w:sz w:val="44"/>
          <w:szCs w:val="44"/>
        </w:rPr>
        <w:t></w:t>
      </w:r>
      <w:r>
        <w:rPr>
          <w:rFonts w:ascii="Arb Hadith" w:hAnsi="Traditional Arabic" w:cs="Traditional Arabic" w:hint="cs"/>
          <w:b/>
          <w:bCs/>
          <w:sz w:val="44"/>
          <w:szCs w:val="44"/>
          <w:rtl/>
          <w:lang w:bidi="ar-MA"/>
        </w:rPr>
        <w:t>ت852</w:t>
      </w:r>
    </w:p>
    <w:p w:rsidR="00FF53BA" w:rsidRDefault="00FF53BA" w:rsidP="003F2E94">
      <w:pPr>
        <w:bidi/>
        <w:spacing w:before="120" w:after="120" w:line="600" w:lineRule="exact"/>
        <w:ind w:firstLine="400"/>
        <w:jc w:val="center"/>
        <w:rPr>
          <w:rFonts w:ascii="Arb Hadith" w:hAnsi="Traditional Arabic" w:cs="Traditional Arabic"/>
          <w:sz w:val="40"/>
          <w:szCs w:val="40"/>
          <w:rtl/>
        </w:rPr>
      </w:pPr>
      <w:r>
        <w:rPr>
          <w:rFonts w:ascii="Arb Hadith" w:hAnsi="Traditional Arabic" w:cs="Traditional Arabic"/>
          <w:b/>
          <w:bCs/>
          <w:sz w:val="44"/>
          <w:szCs w:val="44"/>
          <w:rtl/>
        </w:rPr>
        <w:t xml:space="preserve">كِتَابُ اَلنِّكَاحِ </w:t>
      </w:r>
    </w:p>
    <w:p w:rsidR="00FF53BA" w:rsidRDefault="00FF53BA" w:rsidP="005560A6">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9</w:t>
      </w:r>
      <w:r w:rsidR="00764921">
        <w:rPr>
          <w:rFonts w:ascii="Traditional Arabic" w:hAnsi="Traditional Arabic" w:cs="Traditional Arabic"/>
          <w:sz w:val="32"/>
          <w:szCs w:val="32"/>
          <w:rtl/>
        </w:rPr>
        <w:t xml:space="preserve">68 - </w:t>
      </w:r>
      <w:r w:rsidR="005560A6">
        <w:rPr>
          <w:rFonts w:ascii="Traditional Arabic" w:hAnsi="Traditional Arabic" w:cs="Traditional Arabic"/>
          <w:sz w:val="32"/>
          <w:szCs w:val="32"/>
          <w:rtl/>
        </w:rPr>
        <w:t>عَنْ أَنَسِ بْنِ مَالِكٍ</w:t>
      </w:r>
      <w:r w:rsidRPr="00197A8A">
        <w:rPr>
          <w:rFonts w:ascii="Traditional Arabic" w:hAnsi="Traditional Arabic" w:cs="Traditional Arabic"/>
          <w:sz w:val="32"/>
          <w:szCs w:val="32"/>
          <w:rtl/>
        </w:rPr>
        <w:t xml:space="preserve"> </w:t>
      </w:r>
      <w:r w:rsidRPr="00FC18E8">
        <w:rPr>
          <w:rFonts w:ascii="Traditional Arabic" w:hAnsi="Traditional Arabic" w:cs="Traditional Arabic"/>
          <w:b/>
          <w:bCs/>
          <w:sz w:val="32"/>
          <w:szCs w:val="32"/>
          <w:rtl/>
        </w:rPr>
        <w:t>أَنَّ اَلنَّبِيَّ صلى الله عليه وسلم حَمِدَ اَللَّهَ , وَأَثْنَى عَلَيْهِ , وَقَالَ : " لَكِنِّي أَنَا أُصَلِّي وَأَنَامُ , وَأَصُومُ وَأُفْطِرُ , وَأَتَزَوَّجُ اَلنِّسَاءَ , فَمَنْ رَغِبَ عَنْ سُنَّتِي فَلَيْسَ مِنِّي</w:t>
      </w:r>
      <w:r w:rsidRPr="00197A8A">
        <w:rPr>
          <w:rFonts w:ascii="Traditional Arabic" w:hAnsi="Traditional Arabic" w:cs="Traditional Arabic"/>
          <w:sz w:val="32"/>
          <w:szCs w:val="32"/>
          <w:rtl/>
        </w:rPr>
        <w:t xml:space="preserve"> }  مُتَّفَقٌ عَلَيْهِ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2545F" w:rsidRDefault="00DA442D" w:rsidP="00FC18E8">
      <w:pPr>
        <w:bidi/>
        <w:ind w:firstLine="400"/>
        <w:jc w:val="both"/>
        <w:rPr>
          <w:rFonts w:ascii="Traditional Arabic" w:hAnsi="Traditional Arabic" w:cs="Traditional Arabic"/>
          <w:sz w:val="32"/>
          <w:szCs w:val="32"/>
          <w:rtl/>
        </w:rPr>
      </w:pPr>
      <w:r>
        <w:rPr>
          <w:rFonts w:ascii="Traditional Arabic" w:hAnsi="Traditional Arabic" w:cs="Traditional Arabic" w:hint="cs"/>
          <w:sz w:val="32"/>
          <w:szCs w:val="32"/>
          <w:rtl/>
        </w:rPr>
        <w:t>وتمام الحديث عند البخاري في كتاب النكاح باب الترغيب في النك</w:t>
      </w:r>
      <w:r w:rsidR="00F2545F">
        <w:rPr>
          <w:rFonts w:ascii="Traditional Arabic" w:hAnsi="Traditional Arabic" w:cs="Traditional Arabic" w:hint="cs"/>
          <w:sz w:val="32"/>
          <w:szCs w:val="32"/>
          <w:rtl/>
        </w:rPr>
        <w:t>اح.</w:t>
      </w:r>
    </w:p>
    <w:p w:rsidR="0059758C" w:rsidRDefault="00DA442D" w:rsidP="0059758C">
      <w:pPr>
        <w:bidi/>
        <w:ind w:firstLine="40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hyperlink r:id="rId6" w:anchor="docu" w:history="1">
        <w:r w:rsidRPr="00FC18E8">
          <w:rPr>
            <w:rStyle w:val="Lienhypertexte"/>
            <w:rFonts w:ascii="Traditional Arabic" w:hAnsi="Traditional Arabic" w:cs="Traditional Arabic"/>
            <w:b/>
            <w:bCs/>
            <w:color w:val="auto"/>
            <w:sz w:val="32"/>
            <w:szCs w:val="32"/>
            <w:u w:val="none"/>
            <w:bdr w:val="none" w:sz="0" w:space="0" w:color="auto" w:frame="1"/>
            <w:shd w:val="clear" w:color="auto" w:fill="FFFFFF"/>
            <w:rtl/>
          </w:rPr>
          <w:t>جاء ثلاثة رهط إلى بيوت أزواج النبي صلى الله عليه وسلم يسألون عن عبادة النبي صلى الله عليه وسلم فلما أخبروا كأنهم تقالوها</w:t>
        </w:r>
        <w:r w:rsidRPr="00FC18E8">
          <w:rPr>
            <w:rStyle w:val="Lienhypertexte"/>
            <w:rFonts w:ascii="Traditional Arabic" w:hAnsi="Traditional Arabic" w:cs="Traditional Arabic" w:hint="cs"/>
            <w:b/>
            <w:bCs/>
            <w:color w:val="auto"/>
            <w:sz w:val="32"/>
            <w:szCs w:val="32"/>
            <w:u w:val="none"/>
            <w:bdr w:val="none" w:sz="0" w:space="0" w:color="auto" w:frame="1"/>
            <w:shd w:val="clear" w:color="auto" w:fill="FFFFFF"/>
            <w:rtl/>
          </w:rPr>
          <w:t>،</w:t>
        </w:r>
        <w:r w:rsidRPr="00FC18E8">
          <w:rPr>
            <w:rStyle w:val="Lienhypertexte"/>
            <w:rFonts w:ascii="Traditional Arabic" w:hAnsi="Traditional Arabic" w:cs="Traditional Arabic"/>
            <w:b/>
            <w:bCs/>
            <w:color w:val="auto"/>
            <w:sz w:val="32"/>
            <w:szCs w:val="32"/>
            <w:u w:val="none"/>
            <w:bdr w:val="none" w:sz="0" w:space="0" w:color="auto" w:frame="1"/>
            <w:shd w:val="clear" w:color="auto" w:fill="FFFFFF"/>
            <w:rtl/>
          </w:rPr>
          <w:t xml:space="preserve"> فقالوا وأين نحن من النبي صلى الله عليه وسلم قد غفر له ما تقدم من</w:t>
        </w:r>
        <w:r w:rsidRPr="00FC18E8">
          <w:rPr>
            <w:rStyle w:val="apple-converted-space"/>
            <w:rFonts w:ascii="Traditional Arabic" w:hAnsi="Traditional Arabic" w:cs="Traditional Arabic"/>
            <w:b/>
            <w:bCs/>
            <w:sz w:val="32"/>
            <w:szCs w:val="32"/>
            <w:bdr w:val="none" w:sz="0" w:space="0" w:color="auto" w:frame="1"/>
            <w:shd w:val="clear" w:color="auto" w:fill="FFFFFF"/>
          </w:rPr>
          <w:t> </w:t>
        </w:r>
        <w:r w:rsidRPr="00FC18E8">
          <w:rPr>
            <w:rStyle w:val="Lienhypertexte"/>
            <w:rFonts w:ascii="Traditional Arabic" w:hAnsi="Traditional Arabic" w:cs="Traditional Arabic"/>
            <w:b/>
            <w:bCs/>
            <w:color w:val="auto"/>
            <w:sz w:val="32"/>
            <w:szCs w:val="32"/>
            <w:u w:val="none"/>
            <w:bdr w:val="none" w:sz="0" w:space="0" w:color="auto" w:frame="1"/>
            <w:shd w:val="clear" w:color="auto" w:fill="FFFFFF"/>
            <w:rtl/>
          </w:rPr>
          <w:t>ذنبه وما تأخر قال أحدهم أما أنا فإني أصلي الليل أبدا وقال آخر أنا أصوم الدهر ولا أفطر وقال آخر أنا أعتزل النساء فلا أتزوج أبدا</w:t>
        </w:r>
        <w:r w:rsidRPr="00FC18E8">
          <w:rPr>
            <w:rStyle w:val="Lienhypertexte"/>
            <w:rFonts w:ascii="Traditional Arabic" w:hAnsi="Traditional Arabic" w:cs="Traditional Arabic" w:hint="cs"/>
            <w:b/>
            <w:bCs/>
            <w:color w:val="auto"/>
            <w:sz w:val="32"/>
            <w:szCs w:val="32"/>
            <w:u w:val="none"/>
            <w:bdr w:val="none" w:sz="0" w:space="0" w:color="auto" w:frame="1"/>
            <w:shd w:val="clear" w:color="auto" w:fill="FFFFFF"/>
            <w:rtl/>
          </w:rPr>
          <w:t>.</w:t>
        </w:r>
        <w:r w:rsidRPr="00FC18E8">
          <w:rPr>
            <w:rStyle w:val="Lienhypertexte"/>
            <w:rFonts w:ascii="Traditional Arabic" w:hAnsi="Traditional Arabic" w:cs="Traditional Arabic"/>
            <w:b/>
            <w:bCs/>
            <w:color w:val="auto"/>
            <w:sz w:val="32"/>
            <w:szCs w:val="32"/>
            <w:u w:val="none"/>
            <w:bdr w:val="none" w:sz="0" w:space="0" w:color="auto" w:frame="1"/>
            <w:shd w:val="clear" w:color="auto" w:fill="FFFFFF"/>
            <w:rtl/>
          </w:rPr>
          <w:t xml:space="preserve"> فجاء رسول الله صلى الله عليه وسلم إليهم فقال</w:t>
        </w:r>
        <w:r w:rsidRPr="00FC18E8">
          <w:rPr>
            <w:rStyle w:val="apple-converted-space"/>
            <w:rFonts w:ascii="Traditional Arabic" w:hAnsi="Traditional Arabic" w:cs="Traditional Arabic"/>
            <w:b/>
            <w:bCs/>
            <w:sz w:val="32"/>
            <w:szCs w:val="32"/>
            <w:bdr w:val="none" w:sz="0" w:space="0" w:color="auto" w:frame="1"/>
            <w:shd w:val="clear" w:color="auto" w:fill="FFFFFF"/>
          </w:rPr>
          <w:t> </w:t>
        </w:r>
        <w:r w:rsidRPr="00FC18E8">
          <w:rPr>
            <w:rStyle w:val="Lienhypertexte"/>
            <w:rFonts w:ascii="Traditional Arabic" w:hAnsi="Traditional Arabic" w:cs="Traditional Arabic"/>
            <w:b/>
            <w:bCs/>
            <w:color w:val="auto"/>
            <w:sz w:val="32"/>
            <w:szCs w:val="32"/>
            <w:u w:val="none"/>
            <w:bdr w:val="none" w:sz="0" w:space="0" w:color="auto" w:frame="1"/>
            <w:shd w:val="clear" w:color="auto" w:fill="FFFFFF"/>
            <w:rtl/>
          </w:rPr>
          <w:t>أنتم الذين قلتم كذا وكذا أما والله إني لأخشاكم لله وأتقاكم له</w:t>
        </w:r>
        <w:r w:rsidRPr="00FC18E8">
          <w:rPr>
            <w:rStyle w:val="apple-converted-space"/>
            <w:rFonts w:ascii="Traditional Arabic" w:hAnsi="Traditional Arabic" w:cs="Traditional Arabic"/>
            <w:b/>
            <w:bCs/>
            <w:sz w:val="32"/>
            <w:szCs w:val="32"/>
            <w:bdr w:val="none" w:sz="0" w:space="0" w:color="auto" w:frame="1"/>
            <w:shd w:val="clear" w:color="auto" w:fill="FFFFFF"/>
          </w:rPr>
          <w:t> </w:t>
        </w:r>
        <w:r w:rsidRPr="00FC18E8">
          <w:rPr>
            <w:rStyle w:val="Lienhypertexte"/>
            <w:rFonts w:ascii="Traditional Arabic" w:hAnsi="Traditional Arabic" w:cs="Traditional Arabic"/>
            <w:b/>
            <w:bCs/>
            <w:color w:val="auto"/>
            <w:sz w:val="32"/>
            <w:szCs w:val="32"/>
            <w:u w:val="none"/>
            <w:bdr w:val="none" w:sz="0" w:space="0" w:color="auto" w:frame="1"/>
            <w:shd w:val="clear" w:color="auto" w:fill="FFFFFF"/>
            <w:rtl/>
          </w:rPr>
          <w:t>لكني أصوم وأفطر وأصلي وأرقد وأتزوج النساء فمن رغب عن سنتي فليس مني</w:t>
        </w:r>
      </w:hyperlink>
      <w:r w:rsidRPr="00FC18E8">
        <w:rPr>
          <w:rFonts w:ascii="Traditional Arabic" w:hAnsi="Traditional Arabic" w:cs="Traditional Arabic" w:hint="cs"/>
          <w:b/>
          <w:bCs/>
          <w:sz w:val="32"/>
          <w:szCs w:val="32"/>
          <w:rtl/>
        </w:rPr>
        <w:t>.</w:t>
      </w:r>
      <w:r>
        <w:rPr>
          <w:rFonts w:ascii="Traditional Arabic" w:hAnsi="Traditional Arabic" w:cs="Traditional Arabic" w:hint="cs"/>
          <w:sz w:val="32"/>
          <w:szCs w:val="32"/>
          <w:rtl/>
        </w:rPr>
        <w:t>"</w:t>
      </w:r>
    </w:p>
    <w:p w:rsidR="00627BEF" w:rsidRDefault="0059758C" w:rsidP="001536C1">
      <w:pPr>
        <w:bidi/>
        <w:jc w:val="both"/>
        <w:rPr>
          <w:rFonts w:ascii="Traditional Arabic" w:hAnsi="Traditional Arabic" w:cs="Traditional Arabic"/>
          <w:sz w:val="32"/>
          <w:szCs w:val="32"/>
          <w:rtl/>
        </w:rPr>
      </w:pPr>
      <w:r w:rsidRPr="0059758C">
        <w:rPr>
          <w:rStyle w:val="apple-converted-space"/>
          <w:rFonts w:ascii="Traditional Arabic" w:hAnsi="Traditional Arabic" w:cs="Traditional Arabic"/>
          <w:sz w:val="32"/>
          <w:szCs w:val="32"/>
          <w:shd w:val="clear" w:color="auto" w:fill="FFFFFF"/>
        </w:rPr>
        <w:t> </w:t>
      </w:r>
    </w:p>
    <w:p w:rsidR="0059758C" w:rsidRPr="00DA442D" w:rsidRDefault="00071423" w:rsidP="00071423">
      <w:pPr>
        <w:bidi/>
        <w:ind w:firstLine="400"/>
        <w:jc w:val="both"/>
        <w:rPr>
          <w:rFonts w:ascii="Traditional Arabic" w:hAnsi="Traditional Arabic" w:cs="Traditional Arabic"/>
          <w:sz w:val="32"/>
          <w:szCs w:val="32"/>
          <w:rtl/>
        </w:rPr>
      </w:pPr>
      <w:r>
        <w:rPr>
          <w:rFonts w:ascii="Traditional Arabic" w:hAnsi="Traditional Arabic" w:cs="Traditional Arabic" w:hint="cs"/>
          <w:sz w:val="32"/>
          <w:szCs w:val="32"/>
          <w:shd w:val="clear" w:color="auto" w:fill="FFFFFF"/>
          <w:rtl/>
        </w:rPr>
        <w:t>*******************************************************************************</w:t>
      </w:r>
      <w:r w:rsidR="0059758C" w:rsidRPr="0059758C">
        <w:rPr>
          <w:rFonts w:ascii="Traditional Arabic" w:hAnsi="Traditional Arabic" w:cs="Traditional Arabic"/>
          <w:sz w:val="32"/>
          <w:szCs w:val="32"/>
          <w:shd w:val="clear" w:color="auto" w:fill="FFFFFF"/>
        </w:rPr>
        <w:t xml:space="preserve"> </w:t>
      </w:r>
      <w:r w:rsidR="0059758C">
        <w:rPr>
          <w:rFonts w:ascii="Arabic Transparent" w:hAnsi="Arabic Transparent"/>
          <w:b/>
          <w:bCs/>
          <w:color w:val="000000"/>
          <w:shd w:val="clear" w:color="auto" w:fill="FFFFFF"/>
        </w:rPr>
        <w:t>.</w:t>
      </w:r>
      <w:r w:rsidR="0059758C">
        <w:rPr>
          <w:rStyle w:val="apple-converted-space"/>
          <w:rFonts w:ascii="Arabic Transparent" w:hAnsi="Arabic Transparent"/>
          <w:b/>
          <w:bCs/>
          <w:color w:val="000000"/>
          <w:shd w:val="clear" w:color="auto" w:fill="FFFFFF"/>
        </w:rPr>
        <w:t>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974 - وَعَنْ جَابِرٍ  قَالَ : قَالَ رَسُولُ اَللَّهِ </w:t>
      </w:r>
      <w:r w:rsidR="005B5CF1" w:rsidRPr="00197A8A">
        <w:rPr>
          <w:rFonts w:ascii="Traditional Arabic" w:hAnsi="Traditional Arabic" w:cs="Traditional Arabic"/>
          <w:sz w:val="32"/>
          <w:szCs w:val="32"/>
          <w:rtl/>
        </w:rPr>
        <w:t xml:space="preserve">صلى الله عليه وسلم </w:t>
      </w:r>
      <w:r w:rsidRPr="00197A8A">
        <w:rPr>
          <w:rFonts w:ascii="Traditional Arabic" w:hAnsi="Traditional Arabic" w:cs="Traditional Arabic"/>
          <w:sz w:val="32"/>
          <w:szCs w:val="32"/>
          <w:rtl/>
        </w:rPr>
        <w:t>{ إِذَ</w:t>
      </w:r>
      <w:r w:rsidR="00196944">
        <w:rPr>
          <w:rFonts w:ascii="Traditional Arabic" w:hAnsi="Traditional Arabic" w:cs="Traditional Arabic"/>
          <w:sz w:val="32"/>
          <w:szCs w:val="32"/>
          <w:rtl/>
        </w:rPr>
        <w:t>ا خَطَبَ أَحَدُكُمُ الْمَرْأَةَ</w:t>
      </w:r>
      <w:r w:rsidRPr="00197A8A">
        <w:rPr>
          <w:rFonts w:ascii="Traditional Arabic" w:hAnsi="Traditional Arabic" w:cs="Traditional Arabic"/>
          <w:sz w:val="32"/>
          <w:szCs w:val="32"/>
          <w:rtl/>
        </w:rPr>
        <w:t>, فَإِنْ اِسْتَطَاعَ أَنْ يَنْظُرَ مِنْهَا مَا يَدْعُوهُ إِلَى نِكَاحِهَا , فَلْيَفْعَلْ }  رَوَاهُ أَحْمَدُ , وَأَبُو دَاوُدَ , وَرِجَالُهُ ثِ</w:t>
      </w:r>
      <w:r w:rsidR="00747A31">
        <w:rPr>
          <w:rFonts w:ascii="Traditional Arabic" w:hAnsi="Traditional Arabic" w:cs="Traditional Arabic"/>
          <w:sz w:val="32"/>
          <w:szCs w:val="32"/>
          <w:rtl/>
        </w:rPr>
        <w:t>قَاتٌ , وَصَحَّحَهُ اَلْحَاكِمُ</w:t>
      </w:r>
      <w:r w:rsidR="00747A31">
        <w:rPr>
          <w:rFonts w:ascii="Traditional Arabic" w:hAnsi="Traditional Arabic" w:cs="Traditional Arabic" w:hint="cs"/>
          <w:sz w:val="32"/>
          <w:szCs w:val="32"/>
          <w:rtl/>
        </w:rPr>
        <w:t>.</w:t>
      </w:r>
      <w:r w:rsidRPr="00197A8A">
        <w:rPr>
          <w:rFonts w:ascii="Traditional Arabic" w:hAnsi="Traditional Arabic" w:cs="Traditional Arabic"/>
          <w:sz w:val="32"/>
          <w:szCs w:val="32"/>
          <w:rtl/>
        </w:rPr>
        <w:t xml:space="preserve">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
      </w:r>
      <w:r w:rsidRPr="00197A8A">
        <w:rPr>
          <w:rFonts w:ascii="Traditional Arabic" w:hAnsi="Traditional Arabic" w:cs="Traditional Arabic"/>
          <w:sz w:val="32"/>
          <w:szCs w:val="32"/>
          <w:vertAlign w:val="superscript"/>
          <w:rtl/>
        </w:rPr>
        <w:t>)</w:t>
      </w:r>
      <w:r w:rsidR="00747A31">
        <w:rPr>
          <w:rFonts w:ascii="Traditional Arabic" w:hAnsi="Traditional Arabic" w:cs="Traditional Arabic"/>
          <w:sz w:val="32"/>
          <w:szCs w:val="32"/>
          <w:rtl/>
        </w:rPr>
        <w:t xml:space="preserve"> </w:t>
      </w:r>
    </w:p>
    <w:p w:rsidR="00FF53BA" w:rsidRPr="00197A8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975 - وَلَهُ شَاهِدٌ : عِنْدَ اَلتِّرْمِذِيِّ , وَالنَّسَائِيِّ ; عَنِ الْمُغِيرَةِ.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4"/>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lastRenderedPageBreak/>
        <w:t xml:space="preserve">976 - وَعِنْدَ اِبْنِ مَاجَهْ , وَابْنِ حِبَّانَ : مِنْ حَدِيثِ مُحَمَّدِ بْنِ مَسْلَمَةَ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5"/>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977 - وَلِمُسْلِمٍ : عَنْ أَبِي هُرَيْرَةَ  { أَنَّ اَلنَّبِيَّ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قَالَ لِرَجُلٍ تَزَوَّجَ اِمْرَأَةً : أَنَظَرْتَ إِلَيْهَا ? " قَالَ : لَا . قَالَ : " اِذْهَبْ فَانْظُرْ إِلَيْهَا }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6"/>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071423" w:rsidRPr="00197A8A" w:rsidRDefault="00071423" w:rsidP="00071423">
      <w:pPr>
        <w:bidi/>
        <w:ind w:firstLine="400"/>
        <w:jc w:val="both"/>
        <w:rPr>
          <w:rFonts w:ascii="Traditional Arabic" w:hAnsi="Traditional Arabic" w:cs="Traditional Arabic"/>
          <w:sz w:val="32"/>
          <w:szCs w:val="32"/>
          <w:rtl/>
        </w:rPr>
      </w:pPr>
      <w:r>
        <w:rPr>
          <w:rFonts w:ascii="Traditional Arabic" w:hAnsi="Traditional Arabic" w:cs="Traditional Arabic" w:hint="cs"/>
          <w:sz w:val="32"/>
          <w:szCs w:val="32"/>
          <w:rtl/>
        </w:rPr>
        <w:t>*****************************************************************************</w:t>
      </w:r>
    </w:p>
    <w:p w:rsidR="00FF53BA" w:rsidRDefault="00FF53BA" w:rsidP="005B5CF1">
      <w:pPr>
        <w:bidi/>
        <w:ind w:firstLine="400"/>
        <w:jc w:val="both"/>
        <w:rPr>
          <w:rFonts w:ascii="Traditional Arabic" w:hAnsi="Traditional Arabic" w:cs="Traditional Arabic" w:hint="cs"/>
          <w:sz w:val="32"/>
          <w:szCs w:val="32"/>
          <w:rtl/>
        </w:rPr>
      </w:pPr>
      <w:r w:rsidRPr="00197A8A">
        <w:rPr>
          <w:rFonts w:ascii="Traditional Arabic" w:hAnsi="Traditional Arabic" w:cs="Traditional Arabic"/>
          <w:sz w:val="32"/>
          <w:szCs w:val="32"/>
          <w:rtl/>
        </w:rPr>
        <w:t xml:space="preserve">981 - وَعَنْ عَامِرِ بْنِ عَبْدِ اَللَّهِ بْنِ اَلزُّبَيْرِ , عَنْ أَبِيهِ ; أَنَّ رَسُولَ اَللَّهِ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قَالَ : { أَعْلِنُوا اَلنِّكَاحَ }  رَوَاهُ أَحْمَدُ , وَصَحَّحَهُ اَلْحَاكِمُ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7"/>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r w:rsidR="00CD721A">
        <w:rPr>
          <w:rFonts w:ascii="Traditional Arabic" w:hAnsi="Traditional Arabic" w:cs="Traditional Arabic" w:hint="cs"/>
          <w:sz w:val="32"/>
          <w:szCs w:val="32"/>
          <w:rtl/>
        </w:rPr>
        <w:t xml:space="preserve"> </w:t>
      </w:r>
    </w:p>
    <w:p w:rsidR="00CD721A" w:rsidRDefault="00CD721A" w:rsidP="00CD721A">
      <w:pPr>
        <w:bidi/>
        <w:ind w:firstLine="400"/>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وعن عائشة " أعلنوا النكاح واضربوا عليه بالغربال " أي بالدف. أخرجه الترمذي. </w:t>
      </w:r>
    </w:p>
    <w:p w:rsidR="00CD721A" w:rsidRPr="00197A8A" w:rsidRDefault="00CD721A" w:rsidP="00CD721A">
      <w:pPr>
        <w:bidi/>
        <w:ind w:firstLine="40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والإعلان خلاف الإسرار.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982 - وَعَنْ أَبِي بُرْدَةَ بْنِ أَبِي مُوسَى , عَنْ أَبِيهِ قَالَ : قَالَ رَسُولُ اَللَّهِ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لَا نِكَاحَ إِلَّا بِوَلِيٍّ }  رَوَاهُ أَحْمَدُ وَالْأَرْبَعَةُ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8"/>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وَصَحَّحَهُ اِبْنُ اَلْمَدِينِيِّ , وَاَلتِّرْمِذِيُّ , وَابْنُ حِبَّانَ , وَأُعِلَّ بِالْإِرْسَالِ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9"/>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983 - وَعَنْ عَائِشَةَ رَضِيَ اَللَّهُ عَنْهَا قَالَتْ : قَالَ رَسُولُ اَللَّهِ </w:t>
      </w:r>
      <w:r w:rsidR="005B5CF1" w:rsidRPr="00197A8A">
        <w:rPr>
          <w:rFonts w:ascii="Traditional Arabic" w:hAnsi="Traditional Arabic" w:cs="Traditional Arabic"/>
          <w:sz w:val="32"/>
          <w:szCs w:val="32"/>
          <w:rtl/>
        </w:rPr>
        <w:t xml:space="preserve">صلى الله عليه وسلم </w:t>
      </w:r>
      <w:r w:rsidRPr="00197A8A">
        <w:rPr>
          <w:rFonts w:ascii="Traditional Arabic" w:hAnsi="Traditional Arabic" w:cs="Traditional Arabic"/>
          <w:sz w:val="32"/>
          <w:szCs w:val="32"/>
          <w:rtl/>
        </w:rPr>
        <w:t xml:space="preserve">{ أَيُّمَا اِمْرَأَةٍ نَكَحَتْ بِغَيْرِ إِذْنِ وَلِيِّهَا, فَنِكَاحُهَا بَاطِلٌ, فَإِنْ دَخَلَ بِهَا فَلَهَا اَلْمَهْرُ بِمَا اِسْتَحَلَّ مِنْ فَرْجِهَا, فَإِنِ اشْتَجَرُوا فَالسُّلْطَانُ وَلِيُّ مَنْ لَا وَلِيَّ لَهُ }  أَخْرَجَهُ اَلْأَرْبَعَةُ إِلَّا النَّسَائِيَّ, وَصَحَّحَهُ أَبُو عَوَانَةَ , وَابْنُ حِبَّانَ وَالْحَاكِمُ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0"/>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C1445">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991 - وَعَنْ أَبِي هُرَيْرَةَ  أَنَّ اَلنَّبِيَّ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قَالَ : { لَا يُجْمَعُ بَيْنَ اَلْمَرْأَةِ وَعَمَّتِهَا , وَلَا بَيْنَ اَلْمَرْأَةِ وَخَالَتِهَا }  مُتَّفَقٌ عَلَيْهِ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1"/>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C1445">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992 - وَعَنْ عُثْمَانَ  قَالَ : قَالَ رَسُولُ اَللَّهِ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لَا يَنْكِحُ اَلْمُحْرِمُ , وَلَا يُنْكَحُ }  رَوَاهُ مُسْلِمٌ . وَفِي رِوَايَةٍ لَهُ : { وَلَا يَخْطُبُ }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2"/>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وَزَادَ اِبْنُ حِبَّانَ : { وَلَا يُخْطَبُ عَلَيْهِ }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3"/>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lastRenderedPageBreak/>
        <w:t xml:space="preserve">993 - وَعَنِ ابْنِ عَبَّاسٍ -رَضِيَ اَللَّهُ عَنْهُمَا- قَالَ : { تَزَوَّجَ اَلنَّبِيُّ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مَيْمُونَةَ وَهُوَ مُحْرِمٌ }  مُتَّفَقٌ عَلَيْهِ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4"/>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994 - وَلِمُسْلِمٍ : عَنْ مَيْمُونَةَ نَفْسِهَا { أَنَّ اَلنَّبِيَّ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تَزَوَّجَهَا وَهُوَ حَلَالٌ }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5"/>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995</w:t>
      </w:r>
      <w:r w:rsidR="005B5CF1">
        <w:rPr>
          <w:rFonts w:ascii="Traditional Arabic" w:hAnsi="Traditional Arabic" w:cs="Traditional Arabic"/>
          <w:sz w:val="32"/>
          <w:szCs w:val="32"/>
          <w:rtl/>
        </w:rPr>
        <w:t xml:space="preserve"> - وَعَنْ عُقْبَةَ بْنِ عَامِرٍ</w:t>
      </w:r>
      <w:r w:rsidRPr="00197A8A">
        <w:rPr>
          <w:rFonts w:ascii="Traditional Arabic" w:hAnsi="Traditional Arabic" w:cs="Traditional Arabic"/>
          <w:sz w:val="32"/>
          <w:szCs w:val="32"/>
          <w:rtl/>
        </w:rPr>
        <w:t xml:space="preserve"> قَالَ : قَالَ رَسُولُ اَللَّهِ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إِنَّ أَحَقَّ اَلشُّرُوطِ أَنْ يُوَفَّى بِهِ , مَا اِسْتَحْلَلْتُمْ بِهِ اَلْفُرُوجَ }  مُتَّفَقٌ عَلَيْهِ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6"/>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996 - وَعَنْ سَلَمَةَ بْنِ الْأَكْوَعِ  قَالَ : { رَخَّصَ رَسُولُ اَللَّهِ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عَامَ أَوْطَاسٍ فِي اَلْمُتْعَةِ , ثَلَاثَةَ أَيَّامٍ , ثُمَّ نَهَى عَنْهَا }  رَوَاهُ مُسْلِمٌ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7"/>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5B5CF1">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997 - وَعَنْ عَلَيٍّ  قَالَ : { نَهَى رَسُولُ اَللَّهِ </w:t>
      </w:r>
      <w:r w:rsidR="005B5CF1"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عَنْ اَلْمُتْعَةِ عَامَ خَيْبَرَ }  مُتَّفَقٌ عَلَيْهِ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8"/>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998 - وَعَنِ ابْنِ مَسْعُودٍ  قَالَ : { لَعَنَ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اَلْمُحَلِّلَ وَالْمُحَلَّلَ لَهُ }  رَوَاهُ أَحْمَدُ , وَالنَّسَائِيُّ , وَاَلتِّرْمِذِيُّ وَصَحَّحَهُ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19"/>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999 - وَفِي اَلْبَابِ : عَنْ عَلِيٍّ أَخْرَجَهُ اَلْأَرْبَعَةُ إِلَّا النَّسَائِيَّ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0"/>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5560A6" w:rsidRPr="00197A8A" w:rsidRDefault="005560A6" w:rsidP="005560A6">
      <w:pPr>
        <w:bidi/>
        <w:ind w:firstLine="400"/>
        <w:jc w:val="both"/>
        <w:rPr>
          <w:rFonts w:ascii="Traditional Arabic" w:hAnsi="Traditional Arabic" w:cs="Traditional Arabic"/>
          <w:sz w:val="32"/>
          <w:szCs w:val="32"/>
          <w:rtl/>
        </w:rPr>
      </w:pPr>
    </w:p>
    <w:p w:rsidR="00FF53BA" w:rsidRPr="005560A6" w:rsidRDefault="00FF53BA" w:rsidP="005560A6">
      <w:pPr>
        <w:bidi/>
        <w:ind w:firstLine="400"/>
        <w:jc w:val="center"/>
        <w:rPr>
          <w:rFonts w:ascii="Traditional Arabic" w:hAnsi="Traditional Arabic" w:cs="Traditional Arabic"/>
          <w:b/>
          <w:bCs/>
          <w:sz w:val="40"/>
          <w:szCs w:val="40"/>
          <w:rtl/>
        </w:rPr>
      </w:pPr>
      <w:r w:rsidRPr="005560A6">
        <w:rPr>
          <w:rFonts w:ascii="Traditional Arabic" w:hAnsi="Traditional Arabic" w:cs="Traditional Arabic"/>
          <w:b/>
          <w:bCs/>
          <w:sz w:val="40"/>
          <w:szCs w:val="40"/>
          <w:rtl/>
        </w:rPr>
        <w:t xml:space="preserve">  بَابُ عِشْرَةِ اَلنِّسَاءِ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1015 - وَعَنْ أَبِي هُرَيْرَةَ  عَنِ اَلنَّبِيِّ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قَالَ : { مَنْ كَانَ يُؤْمِنُ بِاَللَّهِ وَالْيَوْمِ اَلْآخِرِ فَلَا يُؤْذِي جَارَهُ , وَاسْتَوْصُوا بِالنِّسَاءِ خَيْرًا , فَإِنَّهُنَّ خُلِقْنَ مِنْ ضِلَعٍ , وَإِنَّ أَعْوَجَ شَيْءٍ فِي اَلضِّلَعِ أَعْلَاهُ , فَإِنْ ذَهَبْتَ تُقِيمَهُ كَسَرْتَهُ , وَإِنْ تَرَكْتَهُ لَمْ يَزَلْ أَعْوَجَ , فَاسْتَوْصُوا بِالنِّسَاءِ خَيْرًا }  مُتَّفَقٌ عَلَيْهِ , وَاللَّفْظُ لِلْبُخَارِيِّ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1"/>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lastRenderedPageBreak/>
        <w:t xml:space="preserve">وَلِمُسْلِمٍ : { فَإِنْ اِسْتَمْتَعْتَ بِهَا اِسْتَمْتَعْتَ وَبِهَا عِوَجٌ , وَإِنْ ذَهَبْتَ تُقِيمُهَا كَسَرْتَهَا , وَكَسْرُهَا طَلَاقُهَا }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2"/>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5560A6" w:rsidRDefault="00FF53BA" w:rsidP="005560A6">
      <w:pPr>
        <w:bidi/>
        <w:jc w:val="center"/>
        <w:rPr>
          <w:rFonts w:ascii="Traditional Arabic" w:hAnsi="Traditional Arabic" w:cs="Traditional Arabic"/>
          <w:b/>
          <w:bCs/>
          <w:sz w:val="40"/>
          <w:szCs w:val="40"/>
          <w:rtl/>
        </w:rPr>
      </w:pPr>
      <w:r w:rsidRPr="005560A6">
        <w:rPr>
          <w:rFonts w:ascii="Traditional Arabic" w:hAnsi="Traditional Arabic" w:cs="Traditional Arabic"/>
          <w:b/>
          <w:bCs/>
          <w:sz w:val="40"/>
          <w:szCs w:val="40"/>
          <w:rtl/>
        </w:rPr>
        <w:t>بَابُ اَلطَّلَاقِ</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1075 - وَعَنْ أَبِي هُرَيْرَةَ  قَالَ : قَالَ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ثَلَاثٌ جِدُّهنَّ جِدٌّ , وَهَزْلُهُنَّ جِدٌّ : اَلنِّكَاحُ , وَالطَّلَاقُ , وَالرَّجْعَةُ }  رَوَاهُ اَلْأَرْبَعَةُ إِلَّا النَّسَائِيَّ , وَصَحَّحَهُ اَلْحَاكِمُ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3"/>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1076 - وَفِي رِوَايَةٍ لِابْنِ عَدِيٍّ مِنْ وَجْهٍ آخَرَ ضَعِيفٍ : { اَلطَّلَاقُ , وَالْعِتَاقُ , وَالنِّكَاحُ }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4"/>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1077 - وَلِلْحَارِثِ اِبْنِ أَبِي أُسَامَةَ : مِنْ حَدِيثِ عُبَادَةَ بْنِ اَلصَّامِتِ رَفَعَهُ : { لَا يَجُوزُ اَللَّعِبُ فِي ثَلَاثٍ : اَلطَّلَاقُ , وَالنِّكَاحُ , وَالْعِتَاقُ , فَمَنْ قَالَهُنَّ فَقَدَ وَجَبْنَ }  وَسَنَدُهُ ضَعِيفٌ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5"/>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5560A6" w:rsidRPr="00197A8A" w:rsidRDefault="005560A6" w:rsidP="005560A6">
      <w:pPr>
        <w:bidi/>
        <w:ind w:firstLine="400"/>
        <w:jc w:val="both"/>
        <w:rPr>
          <w:rFonts w:ascii="Traditional Arabic" w:hAnsi="Traditional Arabic" w:cs="Traditional Arabic"/>
          <w:sz w:val="32"/>
          <w:szCs w:val="32"/>
          <w:rtl/>
        </w:rPr>
      </w:pPr>
    </w:p>
    <w:p w:rsidR="00FF53BA" w:rsidRPr="005560A6" w:rsidRDefault="00FF53BA" w:rsidP="005560A6">
      <w:pPr>
        <w:bidi/>
        <w:ind w:firstLine="400"/>
        <w:jc w:val="center"/>
        <w:rPr>
          <w:rFonts w:ascii="Traditional Arabic" w:hAnsi="Traditional Arabic" w:cs="Traditional Arabic"/>
          <w:b/>
          <w:bCs/>
          <w:sz w:val="40"/>
          <w:szCs w:val="40"/>
          <w:rtl/>
        </w:rPr>
      </w:pPr>
      <w:r w:rsidRPr="005560A6">
        <w:rPr>
          <w:rFonts w:ascii="Traditional Arabic" w:hAnsi="Traditional Arabic" w:cs="Traditional Arabic"/>
          <w:b/>
          <w:bCs/>
          <w:sz w:val="40"/>
          <w:szCs w:val="40"/>
          <w:rtl/>
        </w:rPr>
        <w:t xml:space="preserve">  بَابُ اَلرَّضَاعِ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1127- عَنْ عَائِشَةَ رَضِيَ اَللَّهُ عَنْهَا قَالَتْ: قَالَ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لَا تُحَرِّمُ اَلْمَصَّةُ وَالْمَصَّتَانِ. }  أَخْرَجَهُ مُسْلِمٌ.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6"/>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1128- وَعَنْهَا قَالَتْ: قَالَ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اُنْظُرْنَ مَنْ إِخْوَانُكُنَّ, فَإِنَّمَا اَ</w:t>
      </w:r>
      <w:r w:rsidR="005560A6">
        <w:rPr>
          <w:rFonts w:ascii="Traditional Arabic" w:hAnsi="Traditional Arabic" w:cs="Traditional Arabic"/>
          <w:sz w:val="32"/>
          <w:szCs w:val="32"/>
          <w:rtl/>
        </w:rPr>
        <w:t>لرَّضَاعَةُ مِنْ اَلْمَجَاعَةِ.</w:t>
      </w:r>
      <w:r w:rsidRPr="00197A8A">
        <w:rPr>
          <w:rFonts w:ascii="Traditional Arabic" w:hAnsi="Traditional Arabic" w:cs="Traditional Arabic"/>
          <w:sz w:val="32"/>
          <w:szCs w:val="32"/>
          <w:rtl/>
        </w:rPr>
        <w:t>}</w:t>
      </w:r>
      <w:r w:rsidR="005560A6">
        <w:rPr>
          <w:rFonts w:ascii="Traditional Arabic" w:hAnsi="Traditional Arabic" w:cs="Traditional Arabic"/>
          <w:sz w:val="32"/>
          <w:szCs w:val="32"/>
          <w:rtl/>
        </w:rPr>
        <w:t xml:space="preserve"> </w:t>
      </w:r>
      <w:r w:rsidRPr="00197A8A">
        <w:rPr>
          <w:rFonts w:ascii="Traditional Arabic" w:hAnsi="Traditional Arabic" w:cs="Traditional Arabic"/>
          <w:sz w:val="32"/>
          <w:szCs w:val="32"/>
          <w:rtl/>
        </w:rPr>
        <w:t xml:space="preserve">مُتَّفَقٌ عَلَيْهِ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7"/>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1129- وَعَنْهَا قَالَتْ: { جَاءَتْ سَهْلَةُ بِنْتُ سُهَيْلٍ. فَقَالَتْ: يَا رَسُولَ اَللَّهِ! إِنَّ سَالِمًا مَوْلَى أَبِي حُذَيْفَةَ مَعَنَا فِي بَيْتِنَا, وَقَدْ بَلَغَ مَا يَبْلُغُ اَلرِّجَالُ. قَالَ: "أَرْضِعِيهِ. تَحْرُمِي عَلَيْهِ". }  رَوَاهُ مُسْلِمٌ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8"/>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1130- وَعَنْهَا: {أَنْ أَفْلَحَ -أَخَا أَبِي الْقُعَيْسِ- جَاءَ يَسْتَأْذِنُ عَلَيْهَا بَعْدَ اَلْحِجَابِ. قَالَتْ: فَأَبَيْتُ أَنْ آذَنَ لَهُ, فَلَمَّا جَاءَ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أَخْبَرْتُهُ بِاَلَّذِي صَنَعْتُ, فَأَمَرَنِي أَنْ آذَنَ لَهُ عَلَي</w:t>
      </w:r>
      <w:r w:rsidR="005560A6">
        <w:rPr>
          <w:rFonts w:ascii="Traditional Arabic" w:hAnsi="Traditional Arabic" w:cs="Traditional Arabic"/>
          <w:sz w:val="32"/>
          <w:szCs w:val="32"/>
          <w:rtl/>
        </w:rPr>
        <w:t>َّ. وَقَالَ: "إِنَّهُ عَمُّكِ".</w:t>
      </w:r>
      <w:r w:rsidRPr="00197A8A">
        <w:rPr>
          <w:rFonts w:ascii="Traditional Arabic" w:hAnsi="Traditional Arabic" w:cs="Traditional Arabic"/>
          <w:sz w:val="32"/>
          <w:szCs w:val="32"/>
          <w:rtl/>
        </w:rPr>
        <w:t>}</w:t>
      </w:r>
      <w:r w:rsidR="005560A6">
        <w:rPr>
          <w:rFonts w:ascii="Traditional Arabic" w:hAnsi="Traditional Arabic" w:cs="Traditional Arabic"/>
          <w:sz w:val="32"/>
          <w:szCs w:val="32"/>
          <w:rtl/>
        </w:rPr>
        <w:t>مُتَّفَقٌ عَلَيْهِ</w:t>
      </w:r>
      <w:r w:rsidRPr="00197A8A">
        <w:rPr>
          <w:rFonts w:ascii="Traditional Arabic" w:hAnsi="Traditional Arabic" w:cs="Traditional Arabic"/>
          <w:sz w:val="32"/>
          <w:szCs w:val="32"/>
          <w:rtl/>
        </w:rPr>
        <w:t xml:space="preserve">.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29"/>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lastRenderedPageBreak/>
        <w:t xml:space="preserve">1131- وَعَنْهَا قَالَتْ: { كَانَ فِيمَا أُنْزِلُ فِي اَلْقُرْآنِ: عَشْرُ رَضَعَاتٍ مَعْلُومَاتٍ يُحَرِّمْنَ, ثُمَّ نُسِخْنَ بِخَمْسٍ مَعْلُومَاتٍ, فَتُوُفِّيَ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وَهِيَ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0"/>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فِيمَا يُقْرَأُ مِنَ اَلْقُرْآنِ }  . رَوَاهُ مُسْلِمٌ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1"/>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1132- وَعَنِ اِبْنِ عَبَّاسٍ رَضِيَ اَللَّهُ عَنْهُمَا { أَنَّ اَلنَّبِيَّ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أُرِيدُ عَلَى اِبْنَةِ حَمْزَةَ. فَقَالَ: "إِنَّهَا لَا تَحِلُّ لِي; إِنَّهَا اِبْنَةُ أَخِي مِنْ اَلرَّضَاعَةِ }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2"/>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وَيَحْرُمُ مِنْ اَلرَّضَاعَةِ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3"/>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مَا يَحْرُمُ مِنْ اَلنَّسَبِ. مُتَّفَقٌ عَلَيْهِ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4"/>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1133- وَعَنْ أُمِّ سَلَمَةَ رَضِيَ اَللَّهُ عَنْهَا قَالَتْ: قَالَ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لَا يُحَرِّمُ مِنْ اَلرَّضَاعَةِ إِلَّا مَا فَتَقَ اَلْأَمْعَاءَ, وَكَانَ قَبْلَ اَلْفِطَامِ. }  رَوَاهُ اَلتِّرْمِذِيُّ, وَصَحَّحَهُ هُوَ وَالْحَاكِمُ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5"/>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5560A6">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1134- وَعَنِ اِبْنِ عَبَّاسٍ رَضِيَ اَللَّهُ عَنْهُمَا قَالَ: { لَا رَضَاعَ إِلَّا فِي اَلْحَوْلَيْنِ }  رَوَاهُ اَلدَّارَقُطْنِيُّ وَابْنُ عَدِيٍّ مَرْفُوعًا وَمَوْقُوفًا, وَرَجَّحَا اَلْمَوْقُوفَ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6"/>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8E674E">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1135- وَعَنِ اِبْنِ مَسْعُودٍ  قَالَ: قَالَ رَسُولُ اَللَّهِ </w:t>
      </w:r>
      <w:r w:rsidR="008E674E" w:rsidRPr="00197A8A">
        <w:rPr>
          <w:rFonts w:ascii="Traditional Arabic" w:hAnsi="Traditional Arabic" w:cs="Traditional Arabic"/>
          <w:sz w:val="32"/>
          <w:szCs w:val="32"/>
          <w:rtl/>
        </w:rPr>
        <w:t>صلى الله عليه وسلم</w:t>
      </w:r>
      <w:r w:rsidRPr="00197A8A">
        <w:rPr>
          <w:rFonts w:ascii="Traditional Arabic" w:hAnsi="Traditional Arabic" w:cs="Traditional Arabic"/>
          <w:sz w:val="32"/>
          <w:szCs w:val="32"/>
          <w:rtl/>
        </w:rPr>
        <w:t xml:space="preserve"> { لَا رَضَاعَ إِلَّا مَا أَنْشَزَ اَلْعَظْمَ, وَأَنْبَتَ اَللَّحْمَ. }  رَوَاهُ أَبُو دَاوُدَ  </w:t>
      </w:r>
      <w:r w:rsidRPr="00197A8A">
        <w:rPr>
          <w:rFonts w:ascii="Traditional Arabic" w:hAnsi="Traditional Arabic" w:cs="Traditional Arabic"/>
          <w:sz w:val="32"/>
          <w:szCs w:val="32"/>
          <w:vertAlign w:val="superscript"/>
          <w:rtl/>
        </w:rPr>
        <w:t>(</w:t>
      </w:r>
      <w:r w:rsidRPr="00197A8A">
        <w:rPr>
          <w:rStyle w:val="Appelnotedebasdep"/>
          <w:rFonts w:ascii="Traditional Arabic" w:hAnsi="Traditional Arabic" w:cs="Traditional Arabic"/>
          <w:sz w:val="32"/>
          <w:szCs w:val="32"/>
          <w:rtl/>
        </w:rPr>
        <w:footnoteReference w:id="37"/>
      </w:r>
      <w:r w:rsidRPr="00197A8A">
        <w:rPr>
          <w:rFonts w:ascii="Traditional Arabic" w:hAnsi="Traditional Arabic" w:cs="Traditional Arabic"/>
          <w:sz w:val="32"/>
          <w:szCs w:val="32"/>
          <w:vertAlign w:val="superscript"/>
          <w:rtl/>
        </w:rPr>
        <w:t>)</w:t>
      </w:r>
      <w:r w:rsidRPr="00197A8A">
        <w:rPr>
          <w:rFonts w:ascii="Traditional Arabic" w:hAnsi="Traditional Arabic" w:cs="Traditional Arabic"/>
          <w:sz w:val="32"/>
          <w:szCs w:val="32"/>
          <w:rtl/>
        </w:rPr>
        <w:t xml:space="preserve"> . </w:t>
      </w:r>
    </w:p>
    <w:p w:rsidR="00FF53BA" w:rsidRPr="00197A8A" w:rsidRDefault="00FF53BA" w:rsidP="00197A8A">
      <w:pPr>
        <w:bidi/>
        <w:ind w:firstLine="400"/>
        <w:jc w:val="both"/>
        <w:rPr>
          <w:rFonts w:ascii="Traditional Arabic" w:hAnsi="Traditional Arabic" w:cs="Traditional Arabic"/>
          <w:sz w:val="32"/>
          <w:szCs w:val="32"/>
          <w:rtl/>
        </w:rPr>
      </w:pPr>
      <w:r w:rsidRPr="00197A8A">
        <w:rPr>
          <w:rFonts w:ascii="Traditional Arabic" w:hAnsi="Traditional Arabic" w:cs="Traditional Arabic"/>
          <w:sz w:val="32"/>
          <w:szCs w:val="32"/>
          <w:rtl/>
        </w:rPr>
        <w:t xml:space="preserve"> </w:t>
      </w:r>
    </w:p>
    <w:p w:rsidR="00CF637E" w:rsidRPr="00197A8A" w:rsidRDefault="00CF637E" w:rsidP="00197A8A">
      <w:pPr>
        <w:bidi/>
        <w:jc w:val="both"/>
        <w:rPr>
          <w:rFonts w:ascii="Traditional Arabic" w:hAnsi="Traditional Arabic" w:cs="Traditional Arabic"/>
          <w:sz w:val="32"/>
          <w:szCs w:val="32"/>
          <w:rtl/>
        </w:rPr>
      </w:pPr>
    </w:p>
    <w:sectPr w:rsidR="00CF637E" w:rsidRPr="00197A8A" w:rsidSect="00CF63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F80" w:rsidRDefault="00733F80" w:rsidP="00FF53BA">
      <w:r>
        <w:separator/>
      </w:r>
    </w:p>
  </w:endnote>
  <w:endnote w:type="continuationSeparator" w:id="1">
    <w:p w:rsidR="00733F80" w:rsidRDefault="00733F80" w:rsidP="00FF53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b Hadith">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F80" w:rsidRDefault="00733F80" w:rsidP="00FF53BA">
      <w:r>
        <w:separator/>
      </w:r>
    </w:p>
  </w:footnote>
  <w:footnote w:type="continuationSeparator" w:id="1">
    <w:p w:rsidR="00733F80" w:rsidRDefault="00733F80" w:rsidP="00FF53BA">
      <w:r>
        <w:continuationSeparator/>
      </w:r>
    </w:p>
  </w:footnote>
  <w:footnote w:id="2">
    <w:p w:rsidR="00FF53BA" w:rsidRPr="00355186" w:rsidRDefault="00FF53BA" w:rsidP="00FF53BA">
      <w:pPr>
        <w:pStyle w:val="Notedebasdepage"/>
        <w:bidi/>
        <w:rPr>
          <w:rFonts w:ascii="Traditional Arabic" w:hAnsi="Traditional Arabic" w:cs="Traditional Arabic"/>
          <w:b/>
          <w:bCs/>
          <w:sz w:val="28"/>
          <w:szCs w:val="28"/>
          <w:rtl/>
        </w:rPr>
      </w:pPr>
      <w:r w:rsidRPr="00197A8A">
        <w:rPr>
          <w:rStyle w:val="Appelnotedebasdep"/>
          <w:rFonts w:ascii="Traditional Arabic" w:hAnsi="Traditional Arabic" w:cs="Traditional Arabic"/>
          <w:sz w:val="32"/>
          <w:szCs w:val="32"/>
          <w:rtl/>
        </w:rPr>
        <w:footnoteRef/>
      </w:r>
      <w:r w:rsidRPr="00197A8A">
        <w:rPr>
          <w:rFonts w:ascii="Traditional Arabic" w:hAnsi="Traditional Arabic" w:cs="Traditional Arabic"/>
          <w:sz w:val="32"/>
          <w:szCs w:val="32"/>
          <w:rtl/>
        </w:rPr>
        <w:t xml:space="preserve"> </w:t>
      </w:r>
      <w:r w:rsidRPr="00355186">
        <w:rPr>
          <w:rFonts w:ascii="Traditional Arabic" w:hAnsi="Traditional Arabic" w:cs="Traditional Arabic"/>
          <w:b/>
          <w:bCs/>
          <w:sz w:val="28"/>
          <w:szCs w:val="28"/>
          <w:rtl/>
        </w:rPr>
        <w:t xml:space="preserve">- صحيح . رواه البخاري ( 5063 ) ، ومسلم ( 1401 ) عن أنس بن مالك - رضي الله عنه- يقول : جاء ثلاثة رهط إلى بيوت أزواج النبي -صلى الله عليه وسلم- يسألون عن عبادة النبي -صلى الله عليه وسلم- ، فلما أخبروا كأنهم تقالوها . فقالوا : وأين نحن من النبي -صلى الله عليه وسلم- ؟ قد غفر الله له ما تقدم من ذنبه وما تأخر . قال أحدهم : أما أنا فأنا أصلي الليل أبداً . وقال آخر : أنا أصوم الدهر ولا أفطر . وقال آخر أنا أعتزل النساء ولا أتزوج أبداً ، فجاء رسول الله -صلى الله عليه وسلم- ، فقال : أنتم الذين قلتم كذا وكذا ؟ أما والله إني لأخشاكم لله وأتقاكم له ، لكني أصوم . . . الحديث . والسياق للبخاري. </w:t>
      </w:r>
    </w:p>
  </w:footnote>
  <w:footnote w:id="3">
    <w:p w:rsidR="00FF53BA" w:rsidRPr="0038513B" w:rsidRDefault="00FF53BA" w:rsidP="00FF53BA">
      <w:pPr>
        <w:pStyle w:val="Notedebasdepage"/>
        <w:bidi/>
        <w:rPr>
          <w:rFonts w:ascii="Traditional Arabic" w:hAnsi="Traditional Arabic" w:cs="Traditional Arabic"/>
          <w:b/>
          <w:bCs/>
          <w:vertAlign w:val="baseline"/>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w:t>
      </w:r>
      <w:r w:rsidRPr="0038513B">
        <w:rPr>
          <w:rFonts w:ascii="Traditional Arabic" w:hAnsi="Traditional Arabic" w:cs="Traditional Arabic"/>
          <w:b/>
          <w:bCs/>
          <w:vertAlign w:val="baseline"/>
          <w:rtl/>
        </w:rPr>
        <w:t xml:space="preserve">صحيح . رواه أحمد ( 3 / 334 و 360 ) ، وأبو داود ( 2082 ) ، والحاكم ( 2 / 165 ) وتمامه : قال جابر - رضي الله عنه- : "فخطبت جارية ، فكنت أتخبأ لها حتى رأيت منها ما دعاني إلى نكاحها وتزوجها ، فتزوجتها" . قلت : وهذا الحديث وما بعده مُخَرَّج في رسالتي : " الأحكام المطلوبة في رؤية المخطوبة ". </w:t>
      </w:r>
    </w:p>
  </w:footnote>
  <w:footnote w:id="4">
    <w:p w:rsidR="00FF53BA" w:rsidRPr="0038513B" w:rsidRDefault="00FF53BA" w:rsidP="00FF53BA">
      <w:pPr>
        <w:pStyle w:val="Notedebasdepage"/>
        <w:bidi/>
        <w:rPr>
          <w:rFonts w:ascii="Traditional Arabic" w:hAnsi="Traditional Arabic" w:cs="Traditional Arabic"/>
          <w:b/>
          <w:bCs/>
          <w:vertAlign w:val="baseline"/>
          <w:rtl/>
        </w:rPr>
      </w:pPr>
      <w:r w:rsidRPr="0038513B">
        <w:rPr>
          <w:rStyle w:val="Appelnotedebasdep"/>
          <w:rFonts w:ascii="Traditional Arabic" w:hAnsi="Traditional Arabic" w:cs="Traditional Arabic"/>
          <w:b/>
          <w:bCs/>
          <w:vertAlign w:val="baseline"/>
          <w:rtl/>
        </w:rPr>
        <w:footnoteRef/>
      </w:r>
      <w:r w:rsidRPr="0038513B">
        <w:rPr>
          <w:rFonts w:ascii="Traditional Arabic" w:hAnsi="Traditional Arabic" w:cs="Traditional Arabic"/>
          <w:b/>
          <w:bCs/>
          <w:vertAlign w:val="baseline"/>
          <w:rtl/>
        </w:rPr>
        <w:t xml:space="preserve"> - صحيح . ولفظه : عن المغيرة بن شعبة - رضي الله عنه- قال : "خطبت امرأة ، فقال لي رسول الله -صلى الله عليه وسلم- : " أنظرتَ إليها ؟ " قال : قلت : لا . قال : " انظر إليها ؛ فإنه أحرى أن يُؤْدَم بينكما" . فأتيتها وعندها أبواها ، وهي في خدرها . فقلت : إن رسول الله -صلى الله عليه وسلم- أمرني أن أنظر إليها ؟ قال : فسكتا . قال : فرفعت الجارية جانب الخدر . فقالت : أُحَرِّجُ عليك إن كان رسول الله -صلى الله عليه وسلم- أمرك أن تنظر إلي لما نظرت ، وإن كان رسول الله -صلى الله عليه وسلم- لم يأمر أن تنظر إليَّ فلا تنظر . قلت : ولتخريجه انظر " الأحكام المطلوبة". </w:t>
      </w:r>
    </w:p>
  </w:footnote>
  <w:footnote w:id="5">
    <w:p w:rsidR="00FF53BA" w:rsidRPr="0038513B" w:rsidRDefault="00FF53BA" w:rsidP="00FF53BA">
      <w:pPr>
        <w:pStyle w:val="Notedebasdepage"/>
        <w:bidi/>
        <w:rPr>
          <w:rFonts w:ascii="Traditional Arabic" w:hAnsi="Traditional Arabic" w:cs="Traditional Arabic"/>
          <w:b/>
          <w:bCs/>
          <w:vertAlign w:val="baseline"/>
          <w:rtl/>
        </w:rPr>
      </w:pPr>
      <w:r w:rsidRPr="0038513B">
        <w:rPr>
          <w:rStyle w:val="Appelnotedebasdep"/>
          <w:rFonts w:ascii="Traditional Arabic" w:hAnsi="Traditional Arabic" w:cs="Traditional Arabic"/>
          <w:b/>
          <w:bCs/>
          <w:vertAlign w:val="baseline"/>
          <w:rtl/>
        </w:rPr>
        <w:footnoteRef/>
      </w:r>
      <w:r w:rsidRPr="0038513B">
        <w:rPr>
          <w:rFonts w:ascii="Traditional Arabic" w:hAnsi="Traditional Arabic" w:cs="Traditional Arabic"/>
          <w:b/>
          <w:bCs/>
          <w:vertAlign w:val="baseline"/>
          <w:rtl/>
        </w:rPr>
        <w:t xml:space="preserve"> - ولفظه : عن ابن أبي حثمة قال : رأيت محمد بن مسلمة يطارد امرأة ببصره على إجَّار يقال لها : ثبيتة بنت الضحاك ، فقلت : أتفعل هذا ، وأنت صاحب رسول الله -صلى الله عليه وسلم- ؟ فقال : نعم . قال رسول الله -صلى الله عليه وسلم- : " إذا ألقى الله في قلب رجل خطبة امرأة ، فلا بأس أن ينظر إليها " . وانظر " الأحكام المطلوبة ". </w:t>
      </w:r>
    </w:p>
  </w:footnote>
  <w:footnote w:id="6">
    <w:p w:rsidR="00FF53BA" w:rsidRPr="0038513B" w:rsidRDefault="00FF53BA" w:rsidP="00FF53BA">
      <w:pPr>
        <w:pStyle w:val="Notedebasdepage"/>
        <w:bidi/>
        <w:rPr>
          <w:rFonts w:ascii="Traditional Arabic" w:hAnsi="Traditional Arabic" w:cs="Traditional Arabic"/>
          <w:b/>
          <w:bCs/>
          <w:vertAlign w:val="baseline"/>
          <w:rtl/>
        </w:rPr>
      </w:pPr>
      <w:r w:rsidRPr="0038513B">
        <w:rPr>
          <w:rStyle w:val="Appelnotedebasdep"/>
          <w:rFonts w:ascii="Traditional Arabic" w:hAnsi="Traditional Arabic" w:cs="Traditional Arabic"/>
          <w:b/>
          <w:bCs/>
          <w:vertAlign w:val="baseline"/>
          <w:rtl/>
        </w:rPr>
        <w:footnoteRef/>
      </w:r>
      <w:r w:rsidRPr="0038513B">
        <w:rPr>
          <w:rFonts w:ascii="Traditional Arabic" w:hAnsi="Traditional Arabic" w:cs="Traditional Arabic"/>
          <w:b/>
          <w:bCs/>
          <w:vertAlign w:val="baseline"/>
          <w:rtl/>
        </w:rPr>
        <w:t xml:space="preserve"> - صحيح . رواه مسلم (1424 ) ، وزاد : " فإن في أعين الأنصار شيئا" . وانظر الرسالة المشار إليها آنفا. </w:t>
      </w:r>
    </w:p>
  </w:footnote>
  <w:footnote w:id="7">
    <w:p w:rsidR="00FF53BA" w:rsidRPr="0038513B" w:rsidRDefault="00FF53BA" w:rsidP="00FF53BA">
      <w:pPr>
        <w:pStyle w:val="Notedebasdepage"/>
        <w:bidi/>
        <w:rPr>
          <w:rFonts w:ascii="Traditional Arabic" w:hAnsi="Traditional Arabic" w:cs="Traditional Arabic"/>
          <w:b/>
          <w:bCs/>
          <w:vertAlign w:val="baseline"/>
          <w:rtl/>
        </w:rPr>
      </w:pPr>
      <w:r w:rsidRPr="0038513B">
        <w:rPr>
          <w:rStyle w:val="Appelnotedebasdep"/>
          <w:rFonts w:ascii="Traditional Arabic" w:hAnsi="Traditional Arabic" w:cs="Traditional Arabic"/>
          <w:b/>
          <w:bCs/>
          <w:vertAlign w:val="baseline"/>
          <w:rtl/>
        </w:rPr>
        <w:footnoteRef/>
      </w:r>
      <w:r w:rsidRPr="0038513B">
        <w:rPr>
          <w:rFonts w:ascii="Traditional Arabic" w:hAnsi="Traditional Arabic" w:cs="Traditional Arabic"/>
          <w:b/>
          <w:bCs/>
          <w:vertAlign w:val="baseline"/>
          <w:rtl/>
        </w:rPr>
        <w:t xml:space="preserve"> - حسن . رواه أحمد (4 /5 ) ، والحاكم (283 ) بسند حسن ، وله شواهد أخرى مذكورة "بالأصل". </w:t>
      </w:r>
    </w:p>
  </w:footnote>
  <w:footnote w:id="8">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في " أ " : " رواه الخمسة " وأشار الناسخ في الهامش إلى نسخة أخرى وفيها : " رواه أحمد والأربعة ". </w:t>
      </w:r>
    </w:p>
  </w:footnote>
  <w:footnote w:id="9">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أحمد ( 4 / 394 و 413 ) ، وأبو داود ( 2085 ) ، والترمذي ( 1101 ) ، وابن ماجه ( 1881 ) ، وابن حبان ( 1243 ) وقد صحَّحه غير واحد ، وله شواهد أخرى . " تنبيه " : وَهِمَ الحافظ -رحمه الله- في عَزْو الحديث للأربعة؛ إذ لم يخرجه النسائي. والله أعلم. </w:t>
      </w:r>
    </w:p>
  </w:footnote>
  <w:footnote w:id="10">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حسن . رواه أبو داود ( 2083 ) ، والترمذي ( 1102 ) ، وابن ماجه ( 1879 ) ، وابن حبان ( 1248) . وقال الترمذي : "هو عندي حسن" . قلت : وهو صحيح بشواهده. والله أعلم. </w:t>
      </w:r>
    </w:p>
  </w:footnote>
  <w:footnote w:id="11">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البخاري ( 5109 ) ، ومسلم ( 1408 ). </w:t>
      </w:r>
    </w:p>
  </w:footnote>
  <w:footnote w:id="12">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تقدم برقم ( 733 ). </w:t>
      </w:r>
    </w:p>
  </w:footnote>
  <w:footnote w:id="13">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ابن حبان ( 1274 ). </w:t>
      </w:r>
    </w:p>
  </w:footnote>
  <w:footnote w:id="14">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البخاري (1837) ، ومسلم (1410) . قلت: وهذا الحديث في كونه مع "الصحيحين" إلا أن الناس قد أكثروا فيه الكلام لمخالفة ابن عباس غيره ، فقال الحافظ في "الفتح" (965) : " قال الأثرم: قلت لأحمد: إن أبا ثور يقول : بأيّ شيء يدفع حديث ابن عباس - أي - : مع صحته - قال : فقال : الله المستعان . ابن المسيب يقول : وَهِمَ ابن عباس ، وميمونة تقول: تزوجني وهو حلال" . وقال ابن عبد الهادي في "التنقيح" (204) نقلاً عن " الإرواء " (4/ 227 - 228 ). " وقد عد هذا - أي: حديث ابن عباس - من الغلطات التي وقعت في " الصحيح " وميمونة أخبرت أن هذا ما وقع ، والإنسان أعرف بحال نفسه ". </w:t>
      </w:r>
    </w:p>
  </w:footnote>
  <w:footnote w:id="15">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مسلم ( 1411 ). </w:t>
      </w:r>
    </w:p>
  </w:footnote>
  <w:footnote w:id="16">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البخاري (2271 و5151) ، ومسلم (1418) ، واللفظ لمسلم. </w:t>
      </w:r>
    </w:p>
  </w:footnote>
  <w:footnote w:id="17">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مسلم (1405) (18) . وأوطاس : واد بالطائف ، وعام أوطاس هو عام الفتح. </w:t>
      </w:r>
    </w:p>
  </w:footnote>
  <w:footnote w:id="18">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البخاري ( 5115 ) ، ومسلم ( 1407). </w:t>
      </w:r>
    </w:p>
  </w:footnote>
  <w:footnote w:id="19">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أحمد (1 / 448 و 462) ، والنسائي (649) ، والترمذي (1120) واللفظ للترمذي قال : " حديث حسن صحيح ". </w:t>
      </w:r>
    </w:p>
  </w:footnote>
  <w:footnote w:id="20">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بشواهده . رواه أبو داود (2076) ، والترمذي (1119) ، وابن ماجه ( 1935 ) وفي سنده الحارث الأعور ، وهو ضعيف . لكن يشهد له ما قبله ، وأيضا له شواهد أخرى مذكورة "بالأصل". </w:t>
      </w:r>
    </w:p>
  </w:footnote>
  <w:footnote w:id="21">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رواه البخاري (9 52 - 253 / فتح ) ، ومسلم ( 1468 ) ( 62 ) . "تنبيه" : هذا الحديث حقيقته حديثان ، ونبَّه على ذلك الحافظ نفسه في " الفتح " فإلى قوله : "جاره" حديث ، والباقي حديث ، وفي رواية مسلم لم يذكر الحديث الأول ، وإنما ذكر حديثا آخر، وهو : "من كان يؤمن بالله واليوم الآخر، فإذا شهد أمرا فليتكلم بخير أو ليسكت". </w:t>
      </w:r>
    </w:p>
  </w:footnote>
  <w:footnote w:id="22">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 وهي رواية مسلم (61). </w:t>
      </w:r>
    </w:p>
  </w:footnote>
  <w:footnote w:id="23">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حسن . رواه أبو داود (2194) ، والترمذي (1184) ، وابن ماجه ( 2039 ) ، وله شواهد منها ما ذكره الحافظ هنا ، وانظر " التلخيص " (3 / 209 - 210 ). </w:t>
      </w:r>
    </w:p>
  </w:footnote>
  <w:footnote w:id="24">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انظر ما قبله. </w:t>
      </w:r>
    </w:p>
  </w:footnote>
  <w:footnote w:id="25">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انظر ما قبله . وفي " الأصل " تفصيل لطرق وشواهد الحديث. </w:t>
      </w:r>
    </w:p>
  </w:footnote>
  <w:footnote w:id="26">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رواه مسلم (1450)، ووقع في "أ": "ولا المصتان". بزيادة: "لا". </w:t>
      </w:r>
    </w:p>
  </w:footnote>
  <w:footnote w:id="27">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رواه البخاري (2647)، ومسلم (1455) من طريق مسروق، عن عائشة، قالت: دخل علي رسول الله صلى الله عليه وسلم، وعندي رجل قاعد، فاشتد ذلك عليه، ورأيت الغضب في وجهه، فقال: يا عائشة من هذا؟ قلت: أخي من الرضاعة قال: "يا عائشة! انظرن…" الحديث. واللفظ للبخاري. </w:t>
      </w:r>
    </w:p>
  </w:footnote>
  <w:footnote w:id="28">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رواه مسلم (1453) (27). </w:t>
      </w:r>
    </w:p>
  </w:footnote>
  <w:footnote w:id="29">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صحيح. رواه البخاري (2644) وأطرافه، ومسلم (1445) وفي سياقه من الحافظ نوع تصرف. </w:t>
      </w:r>
    </w:p>
  </w:footnote>
  <w:footnote w:id="30">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Traditional Arabic" w:hAnsi="Traditional Arabic" w:cs="Traditional Arabic"/>
          <w:b/>
          <w:bCs/>
          <w:sz w:val="28"/>
          <w:szCs w:val="28"/>
          <w:rtl/>
        </w:rPr>
        <w:footnoteRef/>
      </w:r>
      <w:r w:rsidRPr="00355186">
        <w:rPr>
          <w:rFonts w:ascii="Traditional Arabic" w:hAnsi="Traditional Arabic" w:cs="Traditional Arabic"/>
          <w:b/>
          <w:bCs/>
          <w:sz w:val="28"/>
          <w:szCs w:val="28"/>
          <w:rtl/>
        </w:rPr>
        <w:t xml:space="preserve"> - كذا "الأصلين"، وفي مسلم: "هن". </w:t>
      </w:r>
    </w:p>
  </w:footnote>
  <w:footnote w:id="31">
    <w:p w:rsidR="00FF53BA" w:rsidRPr="00355186" w:rsidRDefault="00FF53BA" w:rsidP="00FF53BA">
      <w:pPr>
        <w:pStyle w:val="Notedebasdepage"/>
        <w:bidi/>
        <w:rPr>
          <w:rFonts w:ascii="Arial" w:hAnsi="Arial" w:cs="Arial"/>
          <w:b/>
          <w:bCs/>
          <w:sz w:val="28"/>
          <w:szCs w:val="28"/>
          <w:rtl/>
        </w:rPr>
      </w:pPr>
      <w:r w:rsidRPr="00355186">
        <w:rPr>
          <w:rStyle w:val="Appelnotedebasdep"/>
          <w:rFonts w:ascii="Arial" w:hAnsi="Arial" w:cs="Arial"/>
          <w:b/>
          <w:bCs/>
          <w:sz w:val="28"/>
          <w:szCs w:val="28"/>
          <w:rtl/>
        </w:rPr>
        <w:footnoteRef/>
      </w:r>
      <w:r w:rsidRPr="00355186">
        <w:rPr>
          <w:rFonts w:ascii="Arial" w:hAnsi="Arial" w:cs="Arial"/>
          <w:b/>
          <w:bCs/>
          <w:sz w:val="28"/>
          <w:szCs w:val="28"/>
          <w:rtl/>
        </w:rPr>
        <w:t xml:space="preserve"> - صحيح. رواه مسلم (1452). وقال النووي (1082): "معناه أن النسخ بخمس رضعات تأخر إنزاله جدا، حتى إنه صلى الله عليه وسلم توفي وبعض الناس يقرأ خمس رضعات، ويجعلها قرآنا متلوا؛ لكونه لم يبلغه النسخ لقرب عهده، فلما بلغهم النسخ بعد ذلك رجعوا عن ذلك، وأجمعوا على أن هذا لا يتلى". قلت: ولا مناص من قبول مثل هذا التأويل، وإن كان فيه بُعْد كما لا يخفى. </w:t>
      </w:r>
    </w:p>
  </w:footnote>
  <w:footnote w:id="32">
    <w:p w:rsidR="00FF53BA" w:rsidRPr="00355186" w:rsidRDefault="00FF53BA" w:rsidP="00FF53BA">
      <w:pPr>
        <w:pStyle w:val="Notedebasdepage"/>
        <w:bidi/>
        <w:rPr>
          <w:rFonts w:ascii="Arial" w:hAnsi="Arial" w:cs="Arial"/>
          <w:b/>
          <w:bCs/>
          <w:sz w:val="28"/>
          <w:szCs w:val="28"/>
          <w:rtl/>
        </w:rPr>
      </w:pPr>
      <w:r w:rsidRPr="00355186">
        <w:rPr>
          <w:rStyle w:val="Appelnotedebasdep"/>
          <w:rFonts w:ascii="Arial" w:hAnsi="Arial" w:cs="Arial"/>
          <w:b/>
          <w:bCs/>
          <w:sz w:val="28"/>
          <w:szCs w:val="28"/>
          <w:rtl/>
        </w:rPr>
        <w:footnoteRef/>
      </w:r>
      <w:r w:rsidRPr="00355186">
        <w:rPr>
          <w:rFonts w:ascii="Arial" w:hAnsi="Arial" w:cs="Arial"/>
          <w:b/>
          <w:bCs/>
          <w:sz w:val="28"/>
          <w:szCs w:val="28"/>
          <w:rtl/>
        </w:rPr>
        <w:t xml:space="preserve"> - في "أ" بلفظ: "الرضاع" في الموضعين، والذي أثبته من "الأصل" وهو الموافق أيضا لما في "الصحيحين". </w:t>
      </w:r>
    </w:p>
  </w:footnote>
  <w:footnote w:id="33">
    <w:p w:rsidR="00FF53BA" w:rsidRPr="00355186" w:rsidRDefault="00FF53BA" w:rsidP="00FF53BA">
      <w:pPr>
        <w:pStyle w:val="Notedebasdepage"/>
        <w:bidi/>
        <w:rPr>
          <w:rFonts w:ascii="Arial" w:hAnsi="Arial" w:cs="Arial"/>
          <w:b/>
          <w:bCs/>
          <w:sz w:val="28"/>
          <w:szCs w:val="28"/>
          <w:rtl/>
        </w:rPr>
      </w:pPr>
      <w:r w:rsidRPr="00355186">
        <w:rPr>
          <w:rStyle w:val="Appelnotedebasdep"/>
          <w:rFonts w:ascii="Arial" w:hAnsi="Arial" w:cs="Arial"/>
          <w:b/>
          <w:bCs/>
          <w:sz w:val="28"/>
          <w:szCs w:val="28"/>
          <w:rtl/>
        </w:rPr>
        <w:footnoteRef/>
      </w:r>
      <w:r w:rsidRPr="00355186">
        <w:rPr>
          <w:rFonts w:ascii="Arial" w:hAnsi="Arial" w:cs="Arial"/>
          <w:b/>
          <w:bCs/>
          <w:sz w:val="28"/>
          <w:szCs w:val="28"/>
          <w:rtl/>
        </w:rPr>
        <w:t xml:space="preserve"> - في "أ" بلفظ: "الرضاع" في الموضعين، والذي أثبته من "الأصل" وهو الموافق أيضا لما في "الصحيحين". </w:t>
      </w:r>
    </w:p>
  </w:footnote>
  <w:footnote w:id="34">
    <w:p w:rsidR="00FF53BA" w:rsidRPr="00355186" w:rsidRDefault="00FF53BA" w:rsidP="00FF53BA">
      <w:pPr>
        <w:pStyle w:val="Notedebasdepage"/>
        <w:bidi/>
        <w:rPr>
          <w:rFonts w:ascii="Arial" w:hAnsi="Arial" w:cs="Arial"/>
          <w:b/>
          <w:bCs/>
          <w:sz w:val="28"/>
          <w:szCs w:val="28"/>
          <w:rtl/>
        </w:rPr>
      </w:pPr>
      <w:r w:rsidRPr="00355186">
        <w:rPr>
          <w:rStyle w:val="Appelnotedebasdep"/>
          <w:rFonts w:ascii="Arial" w:hAnsi="Arial" w:cs="Arial"/>
          <w:b/>
          <w:bCs/>
          <w:sz w:val="28"/>
          <w:szCs w:val="28"/>
          <w:rtl/>
        </w:rPr>
        <w:footnoteRef/>
      </w:r>
      <w:r w:rsidRPr="00355186">
        <w:rPr>
          <w:rFonts w:ascii="Arial" w:hAnsi="Arial" w:cs="Arial"/>
          <w:b/>
          <w:bCs/>
          <w:sz w:val="28"/>
          <w:szCs w:val="28"/>
          <w:rtl/>
        </w:rPr>
        <w:t xml:space="preserve"> - صحيح. رواه البخاري (2645)، ومسلم (1446). </w:t>
      </w:r>
    </w:p>
  </w:footnote>
  <w:footnote w:id="35">
    <w:p w:rsidR="00FF53BA" w:rsidRPr="00355186" w:rsidRDefault="00FF53BA" w:rsidP="00FF53BA">
      <w:pPr>
        <w:pStyle w:val="Notedebasdepage"/>
        <w:bidi/>
        <w:rPr>
          <w:rFonts w:ascii="Arial" w:hAnsi="Arial" w:cs="Arial"/>
          <w:b/>
          <w:bCs/>
          <w:sz w:val="28"/>
          <w:szCs w:val="28"/>
          <w:rtl/>
        </w:rPr>
      </w:pPr>
      <w:r w:rsidRPr="00355186">
        <w:rPr>
          <w:rStyle w:val="Appelnotedebasdep"/>
          <w:rFonts w:ascii="Arial" w:hAnsi="Arial" w:cs="Arial"/>
          <w:b/>
          <w:bCs/>
          <w:sz w:val="28"/>
          <w:szCs w:val="28"/>
          <w:rtl/>
        </w:rPr>
        <w:footnoteRef/>
      </w:r>
      <w:r w:rsidRPr="00355186">
        <w:rPr>
          <w:rFonts w:ascii="Arial" w:hAnsi="Arial" w:cs="Arial"/>
          <w:b/>
          <w:bCs/>
          <w:sz w:val="28"/>
          <w:szCs w:val="28"/>
          <w:rtl/>
        </w:rPr>
        <w:t xml:space="preserve"> - صحيح. رواه التـرمذي (1152) وعنده "في الثدي" بعد قوله: "الأمعاء" وقال: "هذا حديث حسن صحيح، والعمل على هذا عند أكثر أهل العلم من أصحاب النبي صلى الله عليه وسلم وغيرهم؛ أن الرضاعة لا تحرم إلا ما كان دون الحولين. وما كان بعد الحولين الكاملين، فإنه لا يحرم شيئا". </w:t>
      </w:r>
    </w:p>
  </w:footnote>
  <w:footnote w:id="36">
    <w:p w:rsidR="00FF53BA" w:rsidRPr="00355186" w:rsidRDefault="00FF53BA" w:rsidP="00FF53BA">
      <w:pPr>
        <w:pStyle w:val="Notedebasdepage"/>
        <w:bidi/>
        <w:rPr>
          <w:rFonts w:ascii="Arial" w:hAnsi="Arial" w:cs="Arial"/>
          <w:b/>
          <w:bCs/>
          <w:sz w:val="28"/>
          <w:szCs w:val="28"/>
          <w:rtl/>
        </w:rPr>
      </w:pPr>
      <w:r w:rsidRPr="00355186">
        <w:rPr>
          <w:rStyle w:val="Appelnotedebasdep"/>
          <w:rFonts w:ascii="Arial" w:hAnsi="Arial" w:cs="Arial"/>
          <w:b/>
          <w:bCs/>
          <w:sz w:val="28"/>
          <w:szCs w:val="28"/>
          <w:rtl/>
        </w:rPr>
        <w:footnoteRef/>
      </w:r>
      <w:r w:rsidRPr="00355186">
        <w:rPr>
          <w:rFonts w:ascii="Arial" w:hAnsi="Arial" w:cs="Arial"/>
          <w:b/>
          <w:bCs/>
          <w:sz w:val="28"/>
          <w:szCs w:val="28"/>
          <w:rtl/>
        </w:rPr>
        <w:t xml:space="preserve"> - صحيح موقوفا. والمرفوع رواه الدارقطني (4740)، وابن عدي في "الكامل" (7562)، من طريق الهيثم بن جميل، حدثنا سفيان بن عيينة، عن عمرو بن دينار، عن ابن عباس مرفوعا، به. وقال الدارقطني: "لم يسنده عن ابن عيينة غير الهيثم بن جميل، وهو ثقة حافظ". وقال ابن عدي: "وهذا يعرف بالهيثم بن جميل، عن ابن عيينة مسندا، وغير الهيثم يوقفه على ابن عباس، والهيثم بن جميل يسكن أنطاكية، ويقال: هو البغدادي، ويغلط الكثير على الثقات كما يغلط غيره، وأرجو أنه لا يتعمد الكذب". قلت: ورجح الموقوف أيضا البيهقي، وعبد الحق، وابن عبد الهادي، والزيلعي. </w:t>
      </w:r>
    </w:p>
  </w:footnote>
  <w:footnote w:id="37">
    <w:p w:rsidR="00FF53BA" w:rsidRPr="00355186" w:rsidRDefault="00FF53BA" w:rsidP="00FF53BA">
      <w:pPr>
        <w:pStyle w:val="Notedebasdepage"/>
        <w:bidi/>
        <w:rPr>
          <w:rFonts w:ascii="Traditional Arabic" w:hAnsi="Traditional Arabic" w:cs="Traditional Arabic"/>
          <w:b/>
          <w:bCs/>
          <w:sz w:val="28"/>
          <w:szCs w:val="28"/>
          <w:rtl/>
        </w:rPr>
      </w:pPr>
      <w:r w:rsidRPr="00355186">
        <w:rPr>
          <w:rStyle w:val="Appelnotedebasdep"/>
          <w:rFonts w:ascii="Arial" w:hAnsi="Arial" w:cs="Arial"/>
          <w:b/>
          <w:bCs/>
          <w:sz w:val="28"/>
          <w:szCs w:val="28"/>
          <w:rtl/>
        </w:rPr>
        <w:footnoteRef/>
      </w:r>
      <w:r w:rsidRPr="00355186">
        <w:rPr>
          <w:rFonts w:ascii="Arial" w:hAnsi="Arial" w:cs="Arial"/>
          <w:b/>
          <w:bCs/>
          <w:sz w:val="28"/>
          <w:szCs w:val="28"/>
          <w:rtl/>
        </w:rPr>
        <w:t xml:space="preserve"> - ضعيف. رواه أبو داود (2060) بسند فيه ثلاثة مجاهيل.</w:t>
      </w:r>
      <w:r w:rsidRPr="00355186">
        <w:rPr>
          <w:rFonts w:ascii="Traditional Arabic" w:hAnsi="Traditional Arabic" w:cs="Traditional Arabic"/>
          <w:b/>
          <w:bCs/>
          <w:sz w:val="28"/>
          <w:szCs w:val="28"/>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F53BA"/>
    <w:rsid w:val="00037A30"/>
    <w:rsid w:val="00071423"/>
    <w:rsid w:val="00116BDB"/>
    <w:rsid w:val="00131A46"/>
    <w:rsid w:val="001536C1"/>
    <w:rsid w:val="00196944"/>
    <w:rsid w:val="00197A8A"/>
    <w:rsid w:val="001C1445"/>
    <w:rsid w:val="002745F6"/>
    <w:rsid w:val="002A0FF2"/>
    <w:rsid w:val="00355186"/>
    <w:rsid w:val="00377A7E"/>
    <w:rsid w:val="0038438B"/>
    <w:rsid w:val="0038513B"/>
    <w:rsid w:val="003F2E94"/>
    <w:rsid w:val="003F6869"/>
    <w:rsid w:val="00440AF7"/>
    <w:rsid w:val="005061F2"/>
    <w:rsid w:val="005560A6"/>
    <w:rsid w:val="0059758C"/>
    <w:rsid w:val="005B5CF1"/>
    <w:rsid w:val="005F79D5"/>
    <w:rsid w:val="00607F63"/>
    <w:rsid w:val="00627BEF"/>
    <w:rsid w:val="00645A91"/>
    <w:rsid w:val="0072291D"/>
    <w:rsid w:val="00733F80"/>
    <w:rsid w:val="00747A31"/>
    <w:rsid w:val="00764921"/>
    <w:rsid w:val="00791478"/>
    <w:rsid w:val="00877602"/>
    <w:rsid w:val="008E674E"/>
    <w:rsid w:val="009156DE"/>
    <w:rsid w:val="00B36136"/>
    <w:rsid w:val="00B75D72"/>
    <w:rsid w:val="00BA6F44"/>
    <w:rsid w:val="00CD721A"/>
    <w:rsid w:val="00CF281F"/>
    <w:rsid w:val="00CF637E"/>
    <w:rsid w:val="00CF728C"/>
    <w:rsid w:val="00D2376C"/>
    <w:rsid w:val="00D656E3"/>
    <w:rsid w:val="00D96156"/>
    <w:rsid w:val="00DA442D"/>
    <w:rsid w:val="00E01B80"/>
    <w:rsid w:val="00F2545F"/>
    <w:rsid w:val="00FC18E8"/>
    <w:rsid w:val="00FC3000"/>
    <w:rsid w:val="00FF53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BA"/>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F53BA"/>
    <w:pPr>
      <w:jc w:val="both"/>
    </w:pPr>
    <w:rPr>
      <w:rFonts w:hAnsi="Simplified Arabic" w:cs="Simplified Arabic"/>
      <w:vertAlign w:val="superscript"/>
    </w:rPr>
  </w:style>
  <w:style w:type="character" w:customStyle="1" w:styleId="NotedebasdepageCar">
    <w:name w:val="Note de bas de page Car"/>
    <w:basedOn w:val="Policepardfaut"/>
    <w:link w:val="Notedebasdepage"/>
    <w:semiHidden/>
    <w:rsid w:val="00FF53BA"/>
    <w:rPr>
      <w:rFonts w:ascii="Times New Roman" w:eastAsia="Times New Roman" w:hAnsi="Simplified Arabic" w:cs="Simplified Arabic"/>
      <w:sz w:val="24"/>
      <w:szCs w:val="24"/>
      <w:vertAlign w:val="superscript"/>
      <w:lang w:val="en-US"/>
    </w:rPr>
  </w:style>
  <w:style w:type="paragraph" w:styleId="En-tte">
    <w:name w:val="header"/>
    <w:basedOn w:val="Normal"/>
    <w:link w:val="En-tteCar"/>
    <w:rsid w:val="00FF53BA"/>
    <w:pPr>
      <w:tabs>
        <w:tab w:val="center" w:pos="4153"/>
        <w:tab w:val="right" w:pos="8306"/>
      </w:tabs>
    </w:pPr>
  </w:style>
  <w:style w:type="character" w:customStyle="1" w:styleId="En-tteCar">
    <w:name w:val="En-tête Car"/>
    <w:basedOn w:val="Policepardfaut"/>
    <w:link w:val="En-tte"/>
    <w:rsid w:val="00FF53BA"/>
    <w:rPr>
      <w:rFonts w:ascii="Times New Roman" w:eastAsia="Times New Roman" w:hAnsi="Times New Roman" w:cs="Times New Roman"/>
      <w:sz w:val="24"/>
      <w:szCs w:val="24"/>
      <w:lang w:val="en-US"/>
    </w:rPr>
  </w:style>
  <w:style w:type="paragraph" w:styleId="Pieddepage">
    <w:name w:val="footer"/>
    <w:basedOn w:val="Normal"/>
    <w:link w:val="PieddepageCar"/>
    <w:rsid w:val="00FF53BA"/>
    <w:pPr>
      <w:tabs>
        <w:tab w:val="center" w:pos="4153"/>
        <w:tab w:val="right" w:pos="8306"/>
      </w:tabs>
    </w:pPr>
  </w:style>
  <w:style w:type="character" w:customStyle="1" w:styleId="PieddepageCar">
    <w:name w:val="Pied de page Car"/>
    <w:basedOn w:val="Policepardfaut"/>
    <w:link w:val="Pieddepage"/>
    <w:rsid w:val="00FF53BA"/>
    <w:rPr>
      <w:rFonts w:ascii="Times New Roman" w:eastAsia="Times New Roman" w:hAnsi="Times New Roman" w:cs="Times New Roman"/>
      <w:sz w:val="24"/>
      <w:szCs w:val="24"/>
      <w:lang w:val="en-US"/>
    </w:rPr>
  </w:style>
  <w:style w:type="character" w:styleId="Numrodepage">
    <w:name w:val="page number"/>
    <w:basedOn w:val="Policepardfaut"/>
    <w:rsid w:val="00FF53BA"/>
  </w:style>
  <w:style w:type="character" w:styleId="Appelnotedebasdep">
    <w:name w:val="footnote reference"/>
    <w:basedOn w:val="Policepardfaut"/>
    <w:semiHidden/>
    <w:rsid w:val="00FF53BA"/>
    <w:rPr>
      <w:vertAlign w:val="superscript"/>
    </w:rPr>
  </w:style>
  <w:style w:type="character" w:styleId="Lienhypertexte">
    <w:name w:val="Hyperlink"/>
    <w:basedOn w:val="Policepardfaut"/>
    <w:uiPriority w:val="99"/>
    <w:semiHidden/>
    <w:unhideWhenUsed/>
    <w:rsid w:val="00DA442D"/>
    <w:rPr>
      <w:color w:val="0000FF"/>
      <w:u w:val="single"/>
    </w:rPr>
  </w:style>
  <w:style w:type="character" w:customStyle="1" w:styleId="apple-converted-space">
    <w:name w:val="apple-converted-space"/>
    <w:basedOn w:val="Policepardfaut"/>
    <w:rsid w:val="00DA44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islamweb.net/newlibrary/display_book.php?bk_no=52&amp;ID=2808&amp;idfrom=9255&amp;idto=9603&amp;bookid=52&amp;startno=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1229</Words>
  <Characters>6763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Station</cp:lastModifiedBy>
  <cp:revision>56</cp:revision>
  <cp:lastPrinted>2016-04-18T22:16:00Z</cp:lastPrinted>
  <dcterms:created xsi:type="dcterms:W3CDTF">2016-03-07T20:44:00Z</dcterms:created>
  <dcterms:modified xsi:type="dcterms:W3CDTF">2016-04-25T18:11:00Z</dcterms:modified>
</cp:coreProperties>
</file>